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EEF9">
      <w:pPr>
        <w:widowControl/>
        <w:jc w:val="center"/>
        <w:rPr>
          <w:rFonts w:ascii="方正小标宋简体" w:hAnsi="Calibri" w:eastAsia="方正小标宋简体"/>
          <w:b/>
          <w:sz w:val="44"/>
        </w:rPr>
      </w:pPr>
      <w:r>
        <w:rPr>
          <w:rFonts w:ascii="Calibri" w:hAnsi="Calibri"/>
        </w:rPr>
        <w:t xml:space="preserve"> </w:t>
      </w:r>
      <w:r>
        <w:rPr>
          <w:rFonts w:ascii="方正小标宋简体" w:hAnsi="Calibri" w:eastAsia="方正小标宋简体"/>
          <w:b/>
          <w:sz w:val="44"/>
        </w:rPr>
        <w:t>国有资产交易过程信息公开表</w:t>
      </w:r>
    </w:p>
    <w:p w14:paraId="5AD2BAFA">
      <w:pPr>
        <w:widowControl/>
        <w:jc w:val="left"/>
        <w:rPr>
          <w:rFonts w:hint="eastAsia" w:ascii="方正小标宋简体" w:hAnsi="黑体" w:eastAsia="方正小标宋简体"/>
          <w:b/>
          <w:sz w:val="24"/>
          <w:szCs w:val="24"/>
        </w:rPr>
      </w:pPr>
      <w:r>
        <w:rPr>
          <w:rFonts w:ascii="方正小标宋简体" w:hAnsi="Calibri" w:eastAsia="方正小标宋简体"/>
          <w:b/>
          <w:sz w:val="28"/>
        </w:rPr>
        <w:t>国有资产交易项目名称：</w:t>
      </w:r>
      <w:r>
        <w:rPr>
          <w:rFonts w:hint="eastAsia" w:ascii="方正小标宋简体" w:hAnsi="黑体" w:eastAsia="方正小标宋简体"/>
          <w:sz w:val="24"/>
          <w:szCs w:val="24"/>
        </w:rPr>
        <w:t>莱芜钢铁集团银山型钢有限公司淘汰除尘器等资产包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954"/>
        <w:gridCol w:w="1531"/>
        <w:gridCol w:w="3572"/>
      </w:tblGrid>
      <w:tr w14:paraId="0636D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856">
            <w:pPr>
              <w:widowControl/>
              <w:jc w:val="center"/>
              <w:rPr>
                <w:rFonts w:ascii="方正小标宋简体" w:hAnsi="Calibri" w:eastAsia="方正小标宋简体"/>
                <w:b/>
                <w:sz w:val="28"/>
              </w:rPr>
            </w:pPr>
            <w:r>
              <w:rPr>
                <w:rFonts w:ascii="方正小标宋简体" w:hAnsi="Calibri" w:eastAsia="方正小标宋简体"/>
                <w:b/>
                <w:sz w:val="28"/>
              </w:rPr>
              <w:t>基本信息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5462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标的名称：</w:t>
            </w:r>
            <w:r>
              <w:rPr>
                <w:rFonts w:hint="eastAsia" w:ascii="仿宋_GB2312" w:hAnsi="Calibri" w:eastAsia="仿宋_GB2312"/>
                <w:sz w:val="28"/>
              </w:rPr>
              <w:t>莱芜钢铁集团银山型钢有限公司淘汰除尘器等资产包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BD99">
            <w:pPr>
              <w:widowControl/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标的概况：</w:t>
            </w:r>
            <w:r>
              <w:rPr>
                <w:rFonts w:hint="eastAsia" w:ascii="仿宋_GB2312" w:hAnsi="Calibri" w:eastAsia="仿宋_GB2312"/>
                <w:sz w:val="28"/>
              </w:rPr>
              <w:t>主要包括淘汰的1#265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烧结机头除尘器等</w:t>
            </w:r>
            <w:r>
              <w:rPr>
                <w:rFonts w:hint="eastAsia" w:ascii="仿宋_GB2312" w:hAnsi="Calibri" w:eastAsia="仿宋_GB2312"/>
                <w:sz w:val="28"/>
              </w:rPr>
              <w:t>，在山东产权交易中心公开挂牌确定受让方为山东巨力钢铁有限公司。</w:t>
            </w:r>
          </w:p>
        </w:tc>
      </w:tr>
      <w:tr w14:paraId="5C11E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749F">
            <w:pPr>
              <w:widowControl/>
              <w:jc w:val="center"/>
              <w:rPr>
                <w:rFonts w:ascii="方正小标宋简体" w:hAnsi="Calibri" w:eastAsia="方正小标宋简体"/>
                <w:b/>
                <w:sz w:val="28"/>
              </w:rPr>
            </w:pPr>
            <w:r>
              <w:rPr>
                <w:rFonts w:ascii="方正小标宋简体" w:hAnsi="Calibri" w:eastAsia="方正小标宋简体"/>
                <w:b/>
                <w:sz w:val="28"/>
              </w:rPr>
              <w:t>挂牌信息</w:t>
            </w:r>
          </w:p>
        </w:tc>
        <w:tc>
          <w:tcPr>
            <w:tcW w:w="6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72EA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转让底价：</w:t>
            </w:r>
            <w:r>
              <w:rPr>
                <w:rFonts w:hint="eastAsia" w:ascii="仿宋_GB2312" w:hAnsi="Calibri" w:eastAsia="仿宋_GB2312"/>
                <w:sz w:val="28"/>
              </w:rPr>
              <w:t>209.03</w:t>
            </w:r>
            <w:r>
              <w:rPr>
                <w:rFonts w:ascii="仿宋_GB2312" w:hAnsi="Calibri" w:eastAsia="仿宋_GB2312"/>
                <w:sz w:val="28"/>
              </w:rPr>
              <w:t>万元</w:t>
            </w:r>
          </w:p>
        </w:tc>
      </w:tr>
      <w:tr w14:paraId="3EE1D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7857">
            <w:pPr>
              <w:widowControl/>
              <w:jc w:val="center"/>
              <w:rPr>
                <w:rFonts w:ascii="方正小标宋简体" w:hAnsi="Calibri" w:eastAsia="方正小标宋简体"/>
                <w:b/>
                <w:sz w:val="28"/>
              </w:rPr>
            </w:pPr>
            <w:r>
              <w:rPr>
                <w:rFonts w:ascii="方正小标宋简体" w:hAnsi="Calibri" w:eastAsia="方正小标宋简体"/>
                <w:b/>
                <w:sz w:val="28"/>
              </w:rPr>
              <w:t>成交情况</w:t>
            </w:r>
          </w:p>
        </w:tc>
        <w:tc>
          <w:tcPr>
            <w:tcW w:w="6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61CB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是否成交</w:t>
            </w:r>
          </w:p>
        </w:tc>
      </w:tr>
      <w:tr w14:paraId="43531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3CA7">
            <w:pPr>
              <w:widowControl/>
              <w:jc w:val="center"/>
              <w:rPr>
                <w:rFonts w:ascii="方正小标宋简体" w:hAnsi="Calibri" w:eastAsia="方正小标宋简体"/>
                <w:b/>
                <w:sz w:val="28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4605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否□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70AC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bookmarkStart w:id="0" w:name="_GoBack"/>
            <w:bookmarkEnd w:id="0"/>
            <w:r>
              <w:rPr>
                <w:rFonts w:ascii="仿宋_GB2312" w:hAnsi="Calibri" w:eastAsia="仿宋_GB23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26035</wp:posOffset>
                      </wp:positionV>
                      <wp:extent cx="339090" cy="293370"/>
                      <wp:effectExtent l="4445" t="4445" r="1206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1888DE">
                                  <w:pPr>
                                    <w:widowControl/>
                                    <w:jc w:val="left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65pt;margin-top:2.05pt;height:23.1pt;width:26.7pt;z-index:251659264;mso-width-relative:margin;mso-height-relative:margin;" fillcolor="#FFFFFF" filled="t" stroked="t" coordsize="21600,21600" o:gfxdata="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9BrH9UAAAAGAQAADwAAAAAAAAABACAAAAAiAAAAZHJzL2Rvd25y&#10;ZXYueG1sUEsBAhQAFAAAAAgAh07iQKHEpkwBAgAAKAQAAA4AAAAAAAAAAQAgAAAAJAEAAGRycy9l&#10;Mm9Eb2MueG1sUEsFBgAAAAAGAAYAWQEAAJcFAAAAAA==&#10;">
                      <v:path/>
                      <v:fill on="t" focussize="0,0"/>
                      <v:stroke joinstyle="round"/>
                      <v:imagedata o:title=""/>
                      <o:lock v:ext="edit"/>
                      <v:textbox>
                        <w:txbxContent>
                          <w:p w14:paraId="1F1888DE">
                            <w:pPr>
                              <w:widowControl/>
                              <w:jc w:val="left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hAnsi="Calibri" w:eastAsia="仿宋_GB2312"/>
                <w:sz w:val="28"/>
              </w:rPr>
              <w:t>是</w:t>
            </w:r>
          </w:p>
          <w:p w14:paraId="0F27CF3E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交易价格：</w:t>
            </w:r>
            <w:r>
              <w:rPr>
                <w:rFonts w:hint="eastAsia" w:ascii="仿宋_GB2312" w:hAnsi="Calibri" w:eastAsia="仿宋_GB2312"/>
                <w:sz w:val="28"/>
              </w:rPr>
              <w:t>279.03</w:t>
            </w:r>
            <w:r>
              <w:rPr>
                <w:rFonts w:ascii="仿宋_GB2312" w:hAnsi="Calibri" w:eastAsia="仿宋_GB2312"/>
                <w:sz w:val="28"/>
              </w:rPr>
              <w:t>万元</w:t>
            </w:r>
          </w:p>
        </w:tc>
      </w:tr>
      <w:tr w14:paraId="415B1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1B7C">
            <w:pPr>
              <w:widowControl/>
              <w:ind w:left="280" w:hanging="280"/>
              <w:rPr>
                <w:rFonts w:ascii="方正小标宋简体" w:hAnsi="Calibri" w:eastAsia="方正小标宋简体"/>
                <w:b/>
                <w:sz w:val="28"/>
              </w:rPr>
            </w:pPr>
            <w:r>
              <w:rPr>
                <w:rFonts w:ascii="方正小标宋简体" w:hAnsi="Calibri" w:eastAsia="方正小标宋简体"/>
                <w:b/>
                <w:sz w:val="28"/>
              </w:rPr>
              <w:t>最近一年度/最近一期标的企业财务信息</w:t>
            </w:r>
          </w:p>
          <w:p w14:paraId="176CB94C">
            <w:pPr>
              <w:widowControl/>
              <w:rPr>
                <w:rFonts w:ascii="方正小标宋简体" w:hAnsi="Calibri" w:eastAsia="方正小标宋简体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（如交易标的为实物资产或无形资产不填写）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7A25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审计时间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0172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  <w:tr w14:paraId="52CFD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8505">
            <w:pPr>
              <w:widowControl/>
              <w:jc w:val="center"/>
              <w:rPr>
                <w:rFonts w:ascii="方正小标宋简体" w:hAnsi="Calibri" w:eastAsia="方正小标宋简体"/>
                <w:sz w:val="28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C4E5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资产总额（万元）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C0E2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  <w:tr w14:paraId="20C12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6240">
            <w:pPr>
              <w:widowControl/>
              <w:jc w:val="center"/>
              <w:rPr>
                <w:rFonts w:ascii="方正小标宋简体" w:hAnsi="Calibri" w:eastAsia="方正小标宋简体"/>
                <w:sz w:val="28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6E57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负债总额（万元）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F131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  <w:tr w14:paraId="559F9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F4AB">
            <w:pPr>
              <w:widowControl/>
              <w:jc w:val="center"/>
              <w:rPr>
                <w:rFonts w:ascii="方正小标宋简体" w:hAnsi="Calibri" w:eastAsia="方正小标宋简体"/>
                <w:sz w:val="28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88A6">
            <w:pPr>
              <w:widowControl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所有者权益（万元）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239C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  <w:tr w14:paraId="26A54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74E9">
            <w:pPr>
              <w:widowControl/>
              <w:jc w:val="center"/>
              <w:rPr>
                <w:rFonts w:ascii="方正小标宋简体" w:hAnsi="Calibri" w:eastAsia="方正小标宋简体"/>
                <w:sz w:val="28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BB7E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营业收入（元）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C3D8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  <w:tr w14:paraId="5D4E1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C65A">
            <w:pPr>
              <w:widowControl/>
              <w:jc w:val="center"/>
              <w:rPr>
                <w:rFonts w:ascii="方正小标宋简体" w:hAnsi="Calibri" w:eastAsia="方正小标宋简体"/>
                <w:sz w:val="28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3A1E">
            <w:pPr>
              <w:widowControl/>
              <w:jc w:val="left"/>
              <w:rPr>
                <w:rFonts w:ascii="仿宋_GB2312" w:hAnsi="Calibri" w:eastAsia="仿宋_GB2312"/>
                <w:sz w:val="28"/>
              </w:rPr>
            </w:pPr>
            <w:r>
              <w:rPr>
                <w:rFonts w:ascii="仿宋_GB2312" w:hAnsi="Calibri" w:eastAsia="仿宋_GB2312"/>
                <w:sz w:val="28"/>
              </w:rPr>
              <w:t>净利润（万元）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CB48">
            <w:pPr>
              <w:widowControl/>
              <w:jc w:val="center"/>
              <w:rPr>
                <w:rFonts w:ascii="仿宋_GB2312" w:hAnsi="Calibri" w:eastAsia="仿宋_GB2312"/>
                <w:sz w:val="28"/>
              </w:rPr>
            </w:pPr>
          </w:p>
        </w:tc>
      </w:tr>
    </w:tbl>
    <w:p w14:paraId="1EA00AE7">
      <w:pPr>
        <w:widowControl/>
        <w:jc w:val="left"/>
        <w:rPr>
          <w:rFonts w:ascii="Calibri" w:hAnsi="Calibri"/>
        </w:rPr>
      </w:pPr>
    </w:p>
    <w:p w14:paraId="2CF9D74E">
      <w:r>
        <w:rPr>
          <w:rFonts w:ascii="Calibri" w:hAnsi="Calibri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006659-BD8D-48BE-8D0C-91338AAF9C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94D72D-8340-4D69-AB49-90A7260A65E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A8A472E-547A-4F89-838F-8D7982230C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2C5EF6-06DE-4542-B47E-FC869C3786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122E906-DCB3-4918-B61E-A6D91E9056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397E"/>
    <w:rsid w:val="55B5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2026-02-27T08:22:00Z</dcterms:created>
  <dc:creator>徐红</dc:creator>
  <cp:lastModifiedBy>徐红</cp:lastModifiedBy>
  <dcterms:modified xsi:type="dcterms:W3CDTF">2026-02-27T08:22:59Z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1DC1F2C0FC704BC48FE2026D50E8852A_11</vt:lpwstr>
  </property>
  <property fmtid="{D5CDD505-2E9C-101B-9397-08002B2CF9AE}" pid="4" name="KSOTemplateDocerSaveRecord">
    <vt:lpwstr>eyJoZGlkIjoiMzEwNTM5NzYwMDRjMzkwZTVkZjY2ODkwMGIxNGU0OTUiLCJ1c2VySWQiOiIxNjkwMjM3Mjg2In0=</vt:lpwstr>
  </property>
</Properties>
</file>